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3A" w:rsidRPr="0096673A" w:rsidRDefault="0096673A" w:rsidP="0096673A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Отчёт о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самообследовании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Ботанического сада-института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966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Электронный отчёт для </w:t>
        </w:r>
        <w:proofErr w:type="spellStart"/>
        <w:r w:rsidRPr="0096673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Росаккредагентства</w:t>
        </w:r>
        <w:proofErr w:type="spellEnd"/>
      </w:hyperlink>
    </w:p>
    <w:p w:rsidR="0096673A" w:rsidRPr="0096673A" w:rsidRDefault="0096673A" w:rsidP="0096673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Комплект печатных форм</w:t>
      </w:r>
    </w:p>
    <w:p w:rsidR="0096673A" w:rsidRPr="0096673A" w:rsidRDefault="0096673A" w:rsidP="0096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Министерство образования и науки Российской Федерации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Федеральная служба по надзору в сфере образования и науки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 xml:space="preserve">Национальное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аккредитационное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агентство в сфере образования</w:t>
      </w:r>
    </w:p>
    <w:p w:rsidR="0096673A" w:rsidRPr="0096673A" w:rsidRDefault="0096673A" w:rsidP="0096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образовательном учреждении</w:t>
      </w:r>
    </w:p>
    <w:tbl>
      <w:tblPr>
        <w:tblW w:w="4900" w:type="pct"/>
        <w:tblCellSpacing w:w="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0"/>
        <w:gridCol w:w="7085"/>
        <w:gridCol w:w="936"/>
      </w:tblGrid>
      <w:tr w:rsidR="0096673A" w:rsidRPr="0096673A" w:rsidTr="0096673A">
        <w:trPr>
          <w:tblCellSpacing w:w="75" w:type="dxa"/>
        </w:trPr>
        <w:tc>
          <w:tcPr>
            <w:tcW w:w="0" w:type="auto"/>
            <w:gridSpan w:val="2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Реквизиты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I. Справочные данные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I-01.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Общие сведения о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I-02.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по должностным лицам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I-04.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учредителей, ведомственная принадлежность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I-06.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Прежние наименования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I-07.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Реквизиты действующих нормативных документов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I-09(а).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Перечень основных образовательных программ по ГОС 2 поколения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II. Сведения о соответствии содержания, уровня и качества подготовки требования ГОС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II-02.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Информационное обеспечение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gridSpan w:val="3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III. Сведения по показателям государственной аккредитации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III-02(а).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об аспирантуре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III-02(б).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Эффективность работы аспирантуры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III-06.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proofErr w:type="gramStart"/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по научно-исследовательским работам, выполненным за последние 6 лет</w:t>
              </w:r>
            </w:hyperlink>
            <w:proofErr w:type="gramEnd"/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III-07.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Основные научные направления (научные школы)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III-08.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history="1">
              <w:proofErr w:type="gramStart"/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о монографиях, изданных за последние 6 лет</w:t>
              </w:r>
            </w:hyperlink>
            <w:proofErr w:type="gramEnd"/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III-09(а).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proofErr w:type="gramStart"/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об учебниках и учебных пособиях, изданных за последние 6 лет</w:t>
              </w:r>
            </w:hyperlink>
            <w:proofErr w:type="gramEnd"/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III-10(а).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Сведения о профессорско-преподавательском составе (для программ высшего профессионального образования)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III-11(а).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Наличие и использование площадей зданий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75" w:type="dxa"/>
        </w:trPr>
        <w:tc>
          <w:tcPr>
            <w:tcW w:w="7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Часть III-14.</w:t>
              </w:r>
            </w:hyperlink>
          </w:p>
        </w:tc>
        <w:tc>
          <w:tcPr>
            <w:tcW w:w="3900" w:type="pct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Pr="0096673A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Международная деятельность научной организации</w:t>
              </w:r>
            </w:hyperlink>
          </w:p>
        </w:tc>
        <w:tc>
          <w:tcPr>
            <w:tcW w:w="400" w:type="pct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43D8D" w:rsidRDefault="00C43D8D"/>
    <w:p w:rsidR="0096673A" w:rsidRPr="0096673A" w:rsidRDefault="0096673A">
      <w:pPr>
        <w:rPr>
          <w:color w:val="FF0000"/>
        </w:rPr>
      </w:pPr>
    </w:p>
    <w:p w:rsidR="0096673A" w:rsidRPr="0096673A" w:rsidRDefault="0096673A">
      <w:pPr>
        <w:rPr>
          <w:color w:val="FF0000"/>
        </w:rPr>
      </w:pPr>
      <w:r w:rsidRPr="0096673A">
        <w:rPr>
          <w:rStyle w:val="a5"/>
          <w:color w:val="FF0000"/>
          <w:sz w:val="27"/>
          <w:szCs w:val="27"/>
        </w:rPr>
        <w:t>I. Справочные данные</w:t>
      </w:r>
    </w:p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118B4B1C03F2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I-01. Общие сведения о вузе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Дата основания: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19/11/1991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Местонахождение (юридический адрес):</w:t>
      </w:r>
    </w:p>
    <w:p w:rsidR="0096673A" w:rsidRPr="0096673A" w:rsidRDefault="0096673A" w:rsidP="0096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почтовый индекс: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450080</w:t>
      </w:r>
    </w:p>
    <w:p w:rsidR="0096673A" w:rsidRPr="0096673A" w:rsidRDefault="0096673A" w:rsidP="0096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субъект Федерации: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Республика Башкортостан</w:t>
      </w:r>
    </w:p>
    <w:p w:rsidR="0096673A" w:rsidRPr="0096673A" w:rsidRDefault="0096673A" w:rsidP="0096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Уфа</w:t>
      </w:r>
    </w:p>
    <w:p w:rsidR="0096673A" w:rsidRPr="0096673A" w:rsidRDefault="0096673A" w:rsidP="0096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улица: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Менделеева</w:t>
      </w:r>
    </w:p>
    <w:p w:rsidR="0096673A" w:rsidRPr="0096673A" w:rsidRDefault="0096673A" w:rsidP="0096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195, к.3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Почтовый адрес (заполняется, если не совпадает с местонахождением):</w:t>
      </w:r>
    </w:p>
    <w:p w:rsidR="0096673A" w:rsidRPr="0096673A" w:rsidRDefault="0096673A" w:rsidP="0096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почтовый индекс: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субъект Федерации: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город: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улица: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Междугородний телефонный код: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347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Контактные телефоны: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228-13-55, 252-60-33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Факс: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228-13-55, 252-60-33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7. Адрес электронной почты: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botsad@anrb.ru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8. Адрес WWW-сервера (если имеется):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http://ufabotgarden.ru</w:t>
      </w:r>
    </w:p>
    <w:p w:rsidR="0096673A" w:rsidRDefault="0096673A"/>
    <w:p w:rsidR="0096673A" w:rsidRDefault="0096673A"/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1950F07D03FC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I-02. Сведения по должностным лицам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Ректор:</w:t>
      </w:r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фамилия: </w:t>
      </w:r>
      <w:proofErr w:type="spell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Шигапов</w:t>
      </w:r>
      <w:proofErr w:type="spellEnd"/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имя: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Зиннур</w:t>
      </w:r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отчество: </w:t>
      </w:r>
      <w:proofErr w:type="spell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Хайдарович</w:t>
      </w:r>
      <w:proofErr w:type="spellEnd"/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должность: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директор</w:t>
      </w:r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учёная степень: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д.б.</w:t>
      </w:r>
      <w:proofErr w:type="gram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учёное звание: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доцент</w:t>
      </w:r>
    </w:p>
    <w:p w:rsidR="0096673A" w:rsidRPr="0096673A" w:rsidRDefault="0096673A" w:rsidP="0096673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(347) 228-13-55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Проректор, ответственный за аккредитацию:</w:t>
      </w:r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фамилия: </w:t>
      </w:r>
      <w:proofErr w:type="spell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Фарукшина</w:t>
      </w:r>
      <w:proofErr w:type="spellEnd"/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имя: </w:t>
      </w:r>
      <w:proofErr w:type="spell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Гульфия</w:t>
      </w:r>
      <w:proofErr w:type="spellEnd"/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отчество: </w:t>
      </w:r>
      <w:proofErr w:type="spell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Глюсовна</w:t>
      </w:r>
      <w:proofErr w:type="spellEnd"/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должность: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ученый секретарь</w:t>
      </w:r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учёная степень: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к.б.</w:t>
      </w:r>
      <w:proofErr w:type="gramStart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</w:t>
      </w:r>
      <w:proofErr w:type="gramEnd"/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учёное звание: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без ученого звания</w:t>
      </w:r>
    </w:p>
    <w:p w:rsidR="0096673A" w:rsidRPr="0096673A" w:rsidRDefault="0096673A" w:rsidP="0096673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телефон: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(347) 228-13-55</w:t>
      </w:r>
    </w:p>
    <w:p w:rsidR="0096673A" w:rsidRDefault="0096673A"/>
    <w:p w:rsidR="0096673A" w:rsidRDefault="0096673A"/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5C96DA690410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I-04. Перечень учредителей, ведомственная принадлежность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Полное наименование учредителя по Уставу для юридических лиц; фамилия, имя, отчество для физических лиц.</w:t>
      </w:r>
    </w:p>
    <w:p w:rsidR="0096673A" w:rsidRPr="0096673A" w:rsidRDefault="0096673A" w:rsidP="0096673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Российская академия наук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*Для вузов, учредителем которых является Правительство Российской Федерации, указываются федеральные органы исполнительной власти, исполняющие обязанности учредителя</w:t>
      </w:r>
    </w:p>
    <w:p w:rsidR="0096673A" w:rsidRDefault="0096673A"/>
    <w:p w:rsidR="0096673A" w:rsidRDefault="0096673A"/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D083A67C0424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I-06. Прежние наименования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8"/>
        <w:gridCol w:w="2849"/>
        <w:gridCol w:w="1876"/>
        <w:gridCol w:w="1654"/>
      </w:tblGrid>
      <w:tr w:rsidR="0096673A" w:rsidRPr="0096673A" w:rsidTr="0096673A">
        <w:trPr>
          <w:tblHeader/>
          <w:tblCellSpacing w:w="0" w:type="dxa"/>
          <w:jc w:val="center"/>
        </w:trPr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образовательного учреждения до выхода приказа о переименовании</w:t>
            </w:r>
          </w:p>
        </w:tc>
        <w:tc>
          <w:tcPr>
            <w:tcW w:w="1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издавший документ о переименовании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приказа о переименовании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Реквизиты документа</w:t>
            </w:r>
          </w:p>
        </w:tc>
      </w:tr>
      <w:tr w:rsidR="0096673A" w:rsidRPr="0096673A" w:rsidTr="0096673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Ботанический сад-институт Башкирского научного центра Уральского отделения АН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Президиум Академии наук СССР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19/11/1991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№ 282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Ботанический сад-институт Уфимского научного центра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Президиум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11/05/1993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№ 90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Учреждение Российской академии наук Ботанический сад-институт Уфимского научного центра РАН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Президиум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18/12/2007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№ 274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Федеральное государственное бюджетное учреждение науки Ботанический сад-институт Уфимского научного центра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Президиум Российской академии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13/12/2011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Постановление № 262</w:t>
            </w:r>
          </w:p>
        </w:tc>
      </w:tr>
    </w:tbl>
    <w:p w:rsidR="0096673A" w:rsidRDefault="0096673A"/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02D627E1042E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I-07. Реквизиты действующих нормативных документов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6"/>
        <w:gridCol w:w="3691"/>
        <w:gridCol w:w="1845"/>
        <w:gridCol w:w="1845"/>
      </w:tblGrid>
      <w:tr w:rsidR="0096673A" w:rsidRPr="0096673A" w:rsidTr="0096673A">
        <w:trPr>
          <w:tblHeader/>
          <w:tblCellSpacing w:w="0" w:type="dxa"/>
        </w:trPr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решения</w:t>
            </w:r>
          </w:p>
        </w:tc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Орган, принявший решение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Начало периода действия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Окончание периода действия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лицензий, выданных образовательному учреждению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160466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Государственный комитет Российской Федерации по высшему образованию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01/12/1995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30/03/1999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№ 24H-0258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Министерство образования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31/03/2000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31/03/2006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18/03/2004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31/03/2006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21/03/2006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21/03/2011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0946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11/03/2009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21/03/2011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17/03/2011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Федеральная служба по надзору в сфере образования и науки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05/04/2012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Список приказов на открытие докторантуры</w:t>
            </w:r>
          </w:p>
        </w:tc>
      </w:tr>
    </w:tbl>
    <w:p w:rsidR="0096673A" w:rsidRDefault="0096673A"/>
    <w:p w:rsidR="0096673A" w:rsidRDefault="0096673A"/>
    <w:p w:rsidR="0096673A" w:rsidRDefault="0096673A"/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D4B080C50443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I-09(а). Перечень основных образовательных программ по ГОС 2 поколения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"/>
        <w:gridCol w:w="1903"/>
        <w:gridCol w:w="3115"/>
        <w:gridCol w:w="2218"/>
        <w:gridCol w:w="1500"/>
        <w:gridCol w:w="36"/>
        <w:gridCol w:w="51"/>
      </w:tblGrid>
      <w:tr w:rsidR="0096673A" w:rsidRPr="0096673A" w:rsidTr="0096673A">
        <w:trPr>
          <w:gridAfter w:val="2"/>
          <w:tblHeader/>
          <w:tblCellSpacing w:w="0" w:type="dxa"/>
          <w:jc w:val="center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образовательной программы</w:t>
            </w:r>
          </w:p>
        </w:tc>
        <w:tc>
          <w:tcPr>
            <w:tcW w:w="2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Квалификация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 начала подготовки</w:t>
            </w:r>
          </w:p>
        </w:tc>
      </w:tr>
      <w:tr w:rsidR="0096673A" w:rsidRPr="0096673A" w:rsidTr="0096673A">
        <w:trPr>
          <w:gridAfter w:val="2"/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ПРЕДСТАВЛЕННЫЕ К ГОСУДАРСТВЕННОЙ АККРЕДИТАЦИИ</w:t>
            </w:r>
            <w:proofErr w:type="gramEnd"/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НЕ ПРЕДСТАВЛЕННЫЕ К АККРЕДИТАЦИИ, КАК НЕ ИМЕЮЩИЕ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ЗАВЕРШАЮЩИХ ОБУЧЕНИЕ В ТЕКУЩЕМ УЧЕБНОМ ГОДУ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 ПРЕДСТАВЛЕННЫЕ К ГОСУДАРСТВЕННОЙ АККРЕДИТАЦИИ, КАК НЕРЕАЛИЗУЕМЫЕ</w:t>
            </w:r>
            <w:proofErr w:type="gramEnd"/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020204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 Ботаник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rect id="_x0000_i1025" style="width:233.9pt;height:.75pt" o:hrpct="500" o:hralign="center" o:hrstd="t" o:hr="t" fillcolor="#a0a0a0" stroked="f"/>
              </w:pict>
            </w:r>
          </w:p>
        </w:tc>
        <w:tc>
          <w:tcPr>
            <w:tcW w:w="0" w:type="auto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73A" w:rsidRDefault="0096673A"/>
    <w:p w:rsidR="0096673A" w:rsidRDefault="0096673A"/>
    <w:p w:rsidR="0096673A" w:rsidRDefault="0096673A"/>
    <w:p w:rsidR="0096673A" w:rsidRDefault="0096673A">
      <w:pPr>
        <w:rPr>
          <w:rStyle w:val="a5"/>
          <w:color w:val="FF0000"/>
          <w:sz w:val="27"/>
          <w:szCs w:val="27"/>
        </w:rPr>
      </w:pPr>
      <w:r w:rsidRPr="0096673A">
        <w:rPr>
          <w:rStyle w:val="a5"/>
          <w:color w:val="FF0000"/>
          <w:sz w:val="27"/>
          <w:szCs w:val="27"/>
        </w:rPr>
        <w:t>II. Сведения о соответствии содержания, уровня и качества подготовки требования ГОС</w:t>
      </w:r>
    </w:p>
    <w:p w:rsidR="0096673A" w:rsidRDefault="0096673A">
      <w:pPr>
        <w:rPr>
          <w:rStyle w:val="a5"/>
          <w:color w:val="FF0000"/>
          <w:sz w:val="27"/>
          <w:szCs w:val="27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F27B84EC0C01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II-02. Информационное обеспечение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Количество посадочных мест в библиотеке, включая общежития: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Общее количество экземпляров учебно-методической литературы в библиотеках, включая общежития: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459</w:t>
      </w:r>
    </w:p>
    <w:p w:rsidR="0096673A" w:rsidRPr="0096673A" w:rsidRDefault="0096673A" w:rsidP="00966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 количество новой (не старше 5 лет) учебно-методической литературы: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44</w:t>
      </w:r>
    </w:p>
    <w:p w:rsidR="0096673A" w:rsidRPr="0096673A" w:rsidRDefault="0096673A" w:rsidP="0096673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 количество обязательной учебно-методической литературы: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3. Наличие в образовательном учреждении подключения к сети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Internet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(да/нет):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</w:t>
      </w:r>
    </w:p>
    <w:p w:rsidR="0096673A" w:rsidRPr="0096673A" w:rsidRDefault="0096673A" w:rsidP="0096673A">
      <w:pPr>
        <w:spacing w:after="10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c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корость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подключения: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выше 2 Мбит/сек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Наличие в образовательном учреждении единой вычислительной сети (да/нет):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да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 Количество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Intranet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-серверов (если имеются):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Количество локальных сетей в образовательном учреждении: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7. Количество терминалов, с которых имеется доступ к сети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Internet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Количество единиц вычислительной техники (компьютеров):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*</w:t>
      </w:r>
    </w:p>
    <w:p w:rsidR="0096673A" w:rsidRPr="0096673A" w:rsidRDefault="0096673A" w:rsidP="00966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</w:t>
      </w:r>
    </w:p>
    <w:p w:rsidR="0096673A" w:rsidRPr="0096673A" w:rsidRDefault="0096673A" w:rsidP="0096673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них используется в учебном процессе: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38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Количество единиц IBM PC-совместимых компьютеров: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*</w:t>
      </w:r>
    </w:p>
    <w:p w:rsidR="0096673A" w:rsidRPr="0096673A" w:rsidRDefault="0096673A" w:rsidP="00966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</w:t>
      </w:r>
    </w:p>
    <w:p w:rsidR="0096673A" w:rsidRPr="0096673A" w:rsidRDefault="0096673A" w:rsidP="00966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с процессором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Pentium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-II и выше: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</w:t>
      </w:r>
    </w:p>
    <w:p w:rsidR="0096673A" w:rsidRPr="0096673A" w:rsidRDefault="0096673A" w:rsidP="00966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них приобретено: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в 2006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2007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2008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2009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3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2010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2011 году: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</w:t>
      </w:r>
    </w:p>
    <w:p w:rsidR="0096673A" w:rsidRPr="0096673A" w:rsidRDefault="0096673A" w:rsidP="0096673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из них пригодных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для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тестирование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студентов: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режиме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online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</w:t>
      </w:r>
    </w:p>
    <w:p w:rsidR="0096673A" w:rsidRPr="0096673A" w:rsidRDefault="0096673A" w:rsidP="0096673A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 режиме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offline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19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Количество компьютерных классов:</w:t>
      </w:r>
    </w:p>
    <w:p w:rsidR="0096673A" w:rsidRPr="0096673A" w:rsidRDefault="0096673A" w:rsidP="009667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</w:p>
    <w:p w:rsidR="0096673A" w:rsidRPr="0096673A" w:rsidRDefault="0096673A" w:rsidP="0096673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оборудованных мультимедиа проекторами: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Средства, выделяемые на приобретение литературы (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руб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):</w:t>
      </w:r>
    </w:p>
    <w:p w:rsidR="0096673A" w:rsidRPr="0096673A" w:rsidRDefault="0096673A" w:rsidP="0096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всего: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 руб.</w:t>
      </w:r>
    </w:p>
    <w:p w:rsidR="0096673A" w:rsidRPr="0096673A" w:rsidRDefault="0096673A" w:rsidP="0096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учебно-методической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15 руб.</w:t>
      </w:r>
    </w:p>
    <w:p w:rsidR="0096673A" w:rsidRPr="0096673A" w:rsidRDefault="0096673A" w:rsidP="0096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научной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 руб.</w:t>
      </w:r>
    </w:p>
    <w:p w:rsidR="0096673A" w:rsidRPr="0096673A" w:rsidRDefault="0096673A" w:rsidP="0096673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периодических изданий: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 руб.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12. Наличие вузовской электронной библиотеки (да/нет):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нет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13. Количество компьютеров, с которых имеется доступ к электронным библиотечным системам: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51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*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- </w:t>
      </w:r>
      <w:r w:rsidRPr="0096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Указываются только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собственные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(состоящие на балансе)</w:t>
      </w:r>
    </w:p>
    <w:p w:rsidR="0096673A" w:rsidRDefault="0096673A">
      <w:pPr>
        <w:rPr>
          <w:color w:val="FF0000"/>
        </w:rPr>
      </w:pPr>
    </w:p>
    <w:p w:rsidR="0096673A" w:rsidRPr="0096673A" w:rsidRDefault="0096673A">
      <w:pPr>
        <w:rPr>
          <w:rStyle w:val="a5"/>
          <w:color w:val="FF0000"/>
          <w:sz w:val="27"/>
          <w:szCs w:val="27"/>
        </w:rPr>
      </w:pPr>
      <w:r w:rsidRPr="0096673A">
        <w:rPr>
          <w:rStyle w:val="a5"/>
          <w:color w:val="FF0000"/>
          <w:sz w:val="27"/>
          <w:szCs w:val="27"/>
        </w:rPr>
        <w:t>III. Сведения по показателям государственной аккредитации</w:t>
      </w: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E139B88F0FB5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III-02(а). Сведения об аспирантуре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07"/>
        <w:gridCol w:w="1274"/>
        <w:gridCol w:w="859"/>
        <w:gridCol w:w="807"/>
        <w:gridCol w:w="398"/>
        <w:gridCol w:w="559"/>
        <w:gridCol w:w="398"/>
        <w:gridCol w:w="559"/>
        <w:gridCol w:w="398"/>
        <w:gridCol w:w="559"/>
        <w:gridCol w:w="484"/>
        <w:gridCol w:w="559"/>
        <w:gridCol w:w="801"/>
        <w:gridCol w:w="953"/>
      </w:tblGrid>
      <w:tr w:rsidR="0096673A" w:rsidRPr="0096673A" w:rsidTr="0096673A">
        <w:trPr>
          <w:tblHeader/>
          <w:tblCellSpacing w:w="0" w:type="dxa"/>
        </w:trPr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альности</w:t>
            </w:r>
            <w:proofErr w:type="spellEnd"/>
          </w:p>
        </w:tc>
        <w:tc>
          <w:tcPr>
            <w:tcW w:w="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специальности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оплаты</w:t>
            </w:r>
          </w:p>
        </w:tc>
        <w:tc>
          <w:tcPr>
            <w:tcW w:w="2700" w:type="pct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аспирантов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тво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соис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кателей</w:t>
            </w:r>
            <w:proofErr w:type="spellEnd"/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Реквизиты лицензии 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(номер, дата выдачи, дата окончания срока действия)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по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альности</w:t>
            </w:r>
            <w:proofErr w:type="spellEnd"/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первого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второго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третьего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четвертого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заочн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030201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2715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05/04/2012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060301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Лесные культуры, селекция, семеноводство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2715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05/04/2012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6673A" w:rsidRDefault="0096673A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приказу №47 от 31.01.2001 г.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673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**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приказу №59 от 25.02.2009 г.</w:t>
      </w:r>
    </w:p>
    <w:p w:rsidR="0096673A" w:rsidRDefault="0096673A">
      <w:pP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A3DA46AE0FB6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III-02(б). Эффективность работы аспирантуры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0"/>
        <w:gridCol w:w="1475"/>
        <w:gridCol w:w="1701"/>
        <w:gridCol w:w="1701"/>
        <w:gridCol w:w="1530"/>
        <w:gridCol w:w="1530"/>
      </w:tblGrid>
      <w:tr w:rsidR="0096673A" w:rsidRPr="0096673A" w:rsidTr="0096673A">
        <w:trPr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окончивших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аспирантуру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количество защитившихся в срок до одного года после завершения обучения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защитившихся в срок свыше одного года, но до двух лет после завершения обучения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очной форме в срок за 3 года до окончания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поступивших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заочной форме в срок за 4 года до окончания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pict>
                <v:rect id="_x0000_i1026" style="width:374.2pt;height:.75pt" o:hrpct="800" o:hralign="center" o:hrstd="t" o:hr="t" fillcolor="#a0a0a0" stroked="f"/>
              </w:pi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lastRenderedPageBreak/>
        <w:t>7DD004D90FF0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Часть III-06.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по научно-исследовательским работам, выполненным за последние 6 лет</w:t>
      </w:r>
      <w:proofErr w:type="gramEnd"/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1"/>
        <w:gridCol w:w="459"/>
        <w:gridCol w:w="1418"/>
        <w:gridCol w:w="1792"/>
        <w:gridCol w:w="1206"/>
        <w:gridCol w:w="1140"/>
        <w:gridCol w:w="808"/>
        <w:gridCol w:w="2331"/>
      </w:tblGrid>
      <w:tr w:rsidR="0096673A" w:rsidRPr="0096673A" w:rsidTr="0096673A">
        <w:trPr>
          <w:tblHeader/>
          <w:tblCellSpacing w:w="0" w:type="dxa"/>
        </w:trPr>
        <w:tc>
          <w:tcPr>
            <w:tcW w:w="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-й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финан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тыс.р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Научно-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исслед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программа, в рамках которой выполняется тема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1717.8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Восстановление популяций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родиолы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занесенной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Красную книгу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Ресупублики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 и природные ресурсы Республики Башкортостан (2004-2010 годы) на 2006 год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Вафин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Рифкат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особенности древесных растений природной и культурной флоры при интродукции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"Проблемы общей биологии и экологии: рациональное использование биологических ресурсов"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Внутривидовая изменчивость и дендрохронология древесных растений Южного Урала как основа сохранения генофонда видов и увеличения биоразнообразия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культивируемой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дендрофлоры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Генетическое разнообразие и популяционная структура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редких, ресурсных и инвазивных видов травянистой флоры Южного 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Проблемы общей биологии и экологии: рациональное использование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процессов внедрения чужеродных видов,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синантропизации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адвентизации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растительного покрова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Инвентаризация и изучение инвазивных видов в Республике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Интродукция дикорастущих видов, изучение биологии в природных местообитаниях, разработка методов размножения как основа для сохранения их биоразнообразия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Интродукция и селекция как основа сохранения и расширения биоразнообразия декоративных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травянистых растений природной и культурной флоры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Зугура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Нурияхметовна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репродуктивной биологии тропических и субтропических растений в условиях оранжереи и возможности их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вопросы охраны и воспроизводство видов семейства орхидных в Башкортостане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охрана и воспроизводство ресурсов видов рода валериана на Южном Урале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Популяционная биология редких и ресурсных видов и разработка способов их сохранения в условиях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методов расширенного воспроизводства редких видов пиона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биоразнообразия редких видов Южного Урала в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Калашник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Цитогенетические особенности представителей флоры Южного Урала: кариосистематика, популяционная и экологическая изменчивость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2455.14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Восстановление популяций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родиолы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занесенной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Красную книгу РБ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 и природные ресурсы Республики Башкортостан (2004-2010 годы) на 2007 год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и внедрение методов сохранения редких и исчезающих видов флоры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Научное обеспечение воспроизводства биологических ресурсов и развития АПК Республики Башкортостан: Экологические основы сохранения биоразнообразия и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устойчивости экосистем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Формовое разнообразие дикорастущей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интродуцированной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дендрофлоры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как исходный материал для селекции декоративных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культиваров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деревьев и кустарников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Научное обеспечение воспроизводства биологических ресурсов и развития агропромышленного комплекса Республики Башкортостан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Эколого-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фитоценотический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анализ популяций инвазивных видов семейства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Asteraceae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Республике Башкортостан как основа рекомендаций по контролю их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различных российских научных фондов (РФФИ, РГНФ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Вафин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Рифкат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особенности древесных растений природной и культурной флоры при интродукции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"Проблемы общей биологии и экологии: рациональное использование биологических ресурсов"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Внутривидовая изменчивость и дендрохронология древесных растений Южного Урала как основа сохранения генофонда видов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и увеличения биоразнообразия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культивируемой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дендрофлоры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Генетическое разнообразие и популяционная структура редких, ресурсных и инвазивных видов травянистой флоры Южного 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процессов внедрения чужеродных видов,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синантропизации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адвентизации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растительного покрова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Инвентаризация и изучение инвазивных видов в Республике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Интродукция дикорастущих видов, изучение биологии в природных местообитаниях, разработка методов размножения как основа для сохранения их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биоразнообразия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Интродукция и селекция как основа сохранения и расширения биоразнообразия декоративных травянистых растений природной и культурной флоры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Зугура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Нурияхметовна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репродуктивной биологии тропических и субтропических растений в условиях оранжереи и возможности их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вопросы охраны и воспроизводство видов семейства орхидных в Башкортостане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охрана и воспроизводство ресурсов видов рода валериана на Южном Урале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Популяционная биология редких и ресурсных видов и разработка способов их сохранения в условиях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методов расширенного воспроизводства редких видов пиона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биоразнообразия редких видов Южного Урала в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Калашник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Цитогенетические особенности представителей флоры Южного Урала: кариосистематика, популяционная и экологическая изменчивость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1897.8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2498.3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Восстановление популяций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родиолы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горно-лесной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зоне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 и природные ресурсы Республики Башкортостан (2004-2010 годы) на 2008 год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Эколого-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фитоценотический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анализ популяций инвазивных видов семейства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Asteraceae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Республике Башкортостан как основа рекомендаций по контролю их численности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различных российских научных фондов (РФФИ, РГНФ и др.)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Агидель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Вафин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Рифкат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Валиевич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особенности древесных растений природной и культурной флоры при интродукции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"Проблемы общей биологии и экологии: рациональное использование биологических ресурсов"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Внутривидовая изменчивость и дендрохронология древесных растений Южного Урала как основа сохранения генофонда видов и увеличения биоразнообразия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культивируемой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дендрофлоры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Генетическое разнообразие и популяционная структура редких, ресурсных и инвазивных видов травянистой флоры Южного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процессов внедрения чужеродных видов,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синантропизации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адвентизации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растительного покрова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Инвентаризация и изучение инвазивных видов в Республике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Интродукция дикорастущих видов, изучение биологии в природных местообитаниях, разработка методов размножения как основа для сохранения их биоразнообразия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3681.804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Интродукция и селекция как основа сохранения и расширения биоразнообразия декоративных травянистых растений природной и культурной флоры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Сулейманова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Зугура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Нурияхметовна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Особенности репродуктивной биологии тропических и субтропических растений в условиях оранжереи и возможности их использования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вопросы охраны и воспроизводство видов семейства орхидных в Башкортостане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Оценка современного состояния, охрана и воспроизводство ресурсов видов рода валериана на Южном Урале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Майя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Мунировна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Популяционная биология редких и ресурсных видов и разработка способов их сохранения в условиях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методов расширенного воспроизводства редких видов пиона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"Биологические ресурсы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России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:Ф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ундаментальные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основы рационального использования" (2006-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Сохранение биоразнообразия редких видов Южного Урала в культуре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и динамика генофондов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Калашник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Надежда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Цитогенетические особенности представителей флоры Южного Урала: кариосистематика, популяционная и экологическая изменчивость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3682.2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Проблемы общей биологии и экологии: рациональное использование биологических ресурсов (2006-2008 гг.)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3372.3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Биоразнообразие растений на Южном Урале в природе и при интродукции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Восстановление популяций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родиолы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горно-лесной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зоне Республики Башкортостан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 и природные ресурсы Республики Башкортостан (2004-2010 годы) на 2009 год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Абрамова Лариса Михайловна,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и сохранение биоразнообразия растений в природе и при интродукции на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границе Европы и Азии (Южный Урал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Приуралье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39010.11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Программа фундаментальных научных исследований государственных академий наук на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2008-2012 годы (ОБН РАН, 6.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Биологические науки, 6.3.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разнообразие)</w:t>
            </w:r>
            <w:proofErr w:type="gram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Натурализация инвазивных видов в степной зоне Южного Урала и их влияния на биоразнообразие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технологии многоступенчатого вегетативного размножения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трудноукореняемых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ресурсных видов древесных растений для массового воспроизводства элитного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ресурсы России: Оценка состояния и 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технологий расширенного воспроизводства ресурсных видов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ресурсы России: Оценка состояния и 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Сохранение редких видов Южного Урала методами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3121.5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Реинтродукция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редких и исчезающих видов растений Республики Башкортостан (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иремельская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Разработки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субъектов Российской Федерации,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Экология и природные ресурсы Республики Башкортостан (на 2004-2010 годы и период до 2015 года) на 2010 год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Абрамова Лариса Михайловна,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и сохранение биоразнообразия растений в природе и при интродукции на границе Европы и Азии (Южный Урал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Приуралье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39437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фундаментальных научных исследований государственных академий наук на 2008-2012 годы (ОБН РАН, 6.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Биологические науки, 6.3.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разнообразие)</w:t>
            </w:r>
            <w:proofErr w:type="gram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Натурализация инвазивных видов в степной зоне Южного Урала и их влияния на биоразнообразие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технологии многоступенчатого вегетативного размножения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трудноукореняемых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ресурсных видов древесных растений для массового воспроизводства элитного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ресурсы России: Оценка состояния и 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технологий расширенного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воспроизводства ресурсных видов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Биологические ресурсы России: Оценка состояния и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Сохранение редких видов Южного Урала методами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Хозяйственные договора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 Прикладные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из других источников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2819.5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Абрамова Лариса Михайловна,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Изучение и сохранение биоразнообразия растений в природе и при интродукции на границе Европы и Азии (Южный Урал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Приуралье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43748.45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Программа фундаментальных научных исследований государственных академий наук на 2008-2012 годы (ОБН РАН, 6.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Биологические науки, 6.3.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разнообразие)</w:t>
            </w:r>
            <w:proofErr w:type="gram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Абрамова Лариса Михайловна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Натурализация инвазивных видов в степной зоне Южного Урала и их влияния на биоразнообразие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Валерий Петрович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Разработка технологии многоступенчатого вегетативного размножения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трудноукореняемых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ресурсных видов древесных растений для массового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воспроизводства элитного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ресурсы России: Оценка состояния и 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Миронова Людмила Николаевна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Разработка технологий расширенного воспроизводства ресурсных видов лекарственных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Биологические ресурсы России: Оценка состояния и фундаментальные основы мониторинга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Шигапов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Зиннур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Хайдарович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Сохранение редких видов Южного Урала методами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ex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situ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Фундам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Средства учредителей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Биологическое разнообразие</w:t>
            </w:r>
          </w:p>
        </w:tc>
      </w:tr>
    </w:tbl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896500DD0FFA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III-07. Основные научные направления (научные школы)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"/>
        <w:gridCol w:w="1008"/>
        <w:gridCol w:w="627"/>
        <w:gridCol w:w="1031"/>
        <w:gridCol w:w="369"/>
        <w:gridCol w:w="509"/>
        <w:gridCol w:w="604"/>
        <w:gridCol w:w="746"/>
        <w:gridCol w:w="769"/>
        <w:gridCol w:w="534"/>
        <w:gridCol w:w="553"/>
        <w:gridCol w:w="576"/>
        <w:gridCol w:w="608"/>
        <w:gridCol w:w="575"/>
        <w:gridCol w:w="717"/>
      </w:tblGrid>
      <w:tr w:rsidR="0096673A" w:rsidRPr="0096673A" w:rsidTr="0096673A">
        <w:trPr>
          <w:tblHeader/>
          <w:tblCellSpacing w:w="0" w:type="dxa"/>
        </w:trPr>
        <w:tc>
          <w:tcPr>
            <w:tcW w:w="1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1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научного направления, научной школы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Ведущие ученые в данной области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(1-3 человека)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Год</w:t>
            </w:r>
          </w:p>
        </w:tc>
        <w:tc>
          <w:tcPr>
            <w:tcW w:w="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Количество защищенных диссертаций по данному научному направлению штатными преподавателями за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последние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6 лет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Количество изданных штатными преподавателями монографий за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последние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6 лет по данному научному направлению</w:t>
            </w:r>
          </w:p>
        </w:tc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 изданных и принятых к публикации статей штатных преподавателей в журналах, рекомендованных ВАК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 изданных и принятых к публикации статей в зарубежных изданиях за последние 6 лет</w:t>
            </w:r>
            <w:proofErr w:type="gramEnd"/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 патентов, выданных на разработки: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российских,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зарубежных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Количество свидетельств о регистрации объекта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интелле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туальной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собствен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ности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, выданных на разработки за последние 6 лет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 межд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у-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 xml:space="preserve">народных и (или)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всерос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сийских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научных и (или) научно-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практических конференций в течение 6 лет;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из них с изданием сборника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трудов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Количество мастер-классов, проведенных в течение 6 лет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Объем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финанс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рования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 xml:space="preserve"> научных исследований за 6 лет (в тысячах рублей):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фундамен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-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тальных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,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прикладных,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br/>
              <w:t>разработок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докторских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ru-RU"/>
              </w:rPr>
              <w:t>кандидатских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Ботаника</w:t>
                  </w:r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030201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д.б</w:t>
                  </w:r>
                  <w:proofErr w:type="gram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.н., профессор, 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заведующая лабораторией, 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  <w:t>Абрамова Лариса Михайловна</w: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7" style="width:0;height:.75pt" o:hralign="center" o:hrstd="t" o:hr="t" fillcolor="#a0a0a0" stroked="f"/>
                    </w:pic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д.б</w:t>
                  </w:r>
                  <w:proofErr w:type="gram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.н., доцент, директор, 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Шигапов</w:t>
                  </w:r>
                  <w:proofErr w:type="spell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Зиннур </w:t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Хайдарович</w:t>
                  </w:r>
                  <w:proofErr w:type="spellEnd"/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pict>
                      <v:rect id="_x0000_i1028" style="width:0;height:.75pt" o:hralign="center" o:hrstd="t" o:hr="t" fillcolor="#a0a0a0" stroked="f"/>
                    </w:pic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д.б</w:t>
                  </w:r>
                  <w:proofErr w:type="gram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.н., доцент, ведущий научный сотрудник, 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Ямалов</w:t>
                  </w:r>
                  <w:proofErr w:type="spell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Сергей Маратович</w:t>
                  </w:r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11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14615.5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1717.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8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200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29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17880.6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2455.14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385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23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18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33939.404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2498.3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225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16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40010.11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3372.3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225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22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40147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3121.5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150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22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44458.45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2819.5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9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24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br/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br/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8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 xml:space="preserve">Лесные культуры, 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селекция, семеноводство</w:t>
                  </w:r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060301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vertAlign w:val="superscript"/>
                <w:lang w:eastAsia="ru-RU"/>
              </w:rPr>
              <w:t>**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1"/>
            </w:tblGrid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д.б</w:t>
                  </w:r>
                  <w:proofErr w:type="gram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.н., доцент, заведую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lastRenderedPageBreak/>
                    <w:t>щий лабораторией, 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Путенихин</w:t>
                  </w:r>
                  <w:proofErr w:type="spell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Валерий Петрович</w: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6673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pict>
                      <v:rect id="_x0000_i1029" style="width:0;height:.75pt" o:hralign="center" o:hrstd="t" o:hr="t" fillcolor="#a0a0a0" stroked="f"/>
                    </w:pict>
                  </w:r>
                </w:p>
              </w:tc>
            </w:tr>
            <w:tr w:rsidR="0096673A" w:rsidRPr="0096673A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6673A" w:rsidRPr="0096673A" w:rsidRDefault="0096673A" w:rsidP="009667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к.б</w:t>
                  </w:r>
                  <w:proofErr w:type="gram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.н., без ученого звания, </w:t>
                  </w:r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br/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Фарукшина</w:t>
                  </w:r>
                  <w:proofErr w:type="spell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Гульфия</w:t>
                  </w:r>
                  <w:proofErr w:type="spellEnd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96673A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sz w:val="24"/>
                      <w:szCs w:val="24"/>
                      <w:lang w:eastAsia="ru-RU"/>
                    </w:rPr>
                    <w:t>Глюсовна</w:t>
                  </w:r>
                  <w:proofErr w:type="spellEnd"/>
                </w:p>
              </w:tc>
            </w:tr>
          </w:tbl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lastRenderedPageBreak/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4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16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3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5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8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7"/>
                <w:szCs w:val="27"/>
                <w:lang w:eastAsia="ru-RU"/>
              </w:rPr>
              <w:br/>
              <w:t>-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приказу №47 от 31.01.2001 г.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**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по приказу №59 от 25.02.2009 г.</w:t>
      </w: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D7C764361004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Часть III-08.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 монографиях, изданных за последние 6 лет</w:t>
      </w:r>
      <w:proofErr w:type="gramEnd"/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40"/>
        <w:gridCol w:w="2240"/>
        <w:gridCol w:w="2660"/>
        <w:gridCol w:w="786"/>
        <w:gridCol w:w="837"/>
        <w:gridCol w:w="1862"/>
      </w:tblGrid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Ишмуратова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Родиола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иремельская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Южном Урале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Воронцова А.А.,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Шипаева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Итоги интродукции и селекции декоративных травянистых растений в Республике Башкортостан. Ч. 1.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 Двудольные.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17.6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Реут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А.А., Анищенко И.Е.,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Г.С., Царева Ю.А.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Итоги интродукции и селекции декоративных травянистых растений в Республике Башкортостан. Ч.2. Класс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Однодольные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Наука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Цивилизация деревьев. Научно-популярные очерки о природе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Информреклама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Зайнуллин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Р.А.,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Кунакова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Р.В., Абрамова Л.М., Анищенко И.Е.,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Гайдеров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А.Г.,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Фахретдинов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Пряно-ароматические и лекарственные растения в производстве алкогольных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21.97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Гилем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Полякова Н.В.,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Вафин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Сирени в Башкирском Предуралье: интродукция и биологические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Гилем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Под сенью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Рифейских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гор: путешествие в прошлое Южного Урала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Информреклама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Абрарова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А.Р.,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Вафин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Р.В.,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Псевдотсуга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Мензиса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Башкирском Предуралье: Биологические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лесоводственные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особенности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10.9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Гилем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Мухаметвафина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А.А., 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Байбурина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Р.К.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Лилии. Биологические особенности. Размножение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in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vivo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vitro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LAP LAMBERT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Academic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Publishing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Поляков В.А.,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Бурачевский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И.И., Тихомиров А.В.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Плодово-ягодное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 растительное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сырьев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производстве напитков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32.8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ДеЛи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плюс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Природа 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Урало-Поволжья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 источниках. Известия древних писателей, ученых и путешественников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22.7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Гилем</w:t>
            </w:r>
            <w:proofErr w:type="spellEnd"/>
          </w:p>
        </w:tc>
      </w:tr>
    </w:tbl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*Работа выполнена штатными преподавателями</w:t>
      </w: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7774AB13100F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Часть III-09(а). 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Сведения об учебниках и учебных пособиях, изданных за последние 6 лет</w:t>
      </w:r>
      <w:proofErr w:type="gramEnd"/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2"/>
        <w:gridCol w:w="540"/>
        <w:gridCol w:w="1523"/>
        <w:gridCol w:w="2023"/>
        <w:gridCol w:w="909"/>
        <w:gridCol w:w="773"/>
        <w:gridCol w:w="786"/>
        <w:gridCol w:w="837"/>
        <w:gridCol w:w="1534"/>
      </w:tblGrid>
      <w:tr w:rsidR="0096673A" w:rsidRPr="0096673A" w:rsidTr="0096673A">
        <w:trPr>
          <w:tblHeader/>
          <w:tblCellSpacing w:w="0" w:type="dxa"/>
        </w:trPr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р(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ы)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работы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Гриф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Тираж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Объем,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п.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proofErr w:type="spellEnd"/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Издатель</w:t>
            </w:r>
          </w:p>
        </w:tc>
      </w:tr>
      <w:tr w:rsidR="0096673A" w:rsidRPr="0096673A" w:rsidTr="0096673A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Жигунов О.Ю.,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Шайбаков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А.Ф., Мананникова Л.В.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Гладиолусы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Ботанический сад-институт Уфимского научного центра РАН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Зайнетдинова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Г.С.,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Ирисы. Выращивание и опытническая работа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Элементы цветочного оформления пришкольных участков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Дендрология с основами декоративного садоводства Ч. 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9.43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РИО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БашГУ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Дорошева З.Н., Ахметова А.Ш., Миронова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Тюльпаны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А.М., Миронова Л.Н.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Общие принципы организации работы на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учеьно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-опытных участках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Никитина Л.С.,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Методические рекомендации по проектированию насаждений на учебно-опытных участках образовательных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Путенихин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В.П.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Дендрология с основами декоративного садоводства. Ч.2.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13.91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РИЦ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БашГУ</w:t>
            </w:r>
            <w:proofErr w:type="spellEnd"/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Реут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А.А., 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Каменистые горки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Суханова Н.В., Дорошева З.Н.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Ландшафтное проектирование, озеленение и благоустройство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Учебное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БГПУ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Шипаева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Г.В.,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"Зеленая аптека" на клумбе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Реут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А.А., 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Гербарий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1.75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Шипаева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Г.В., 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Приемы цветочного оформления летниками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Реут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Альпийские горки и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рокарии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РИО РУНМЦ МО РБ</w:t>
            </w:r>
          </w:p>
        </w:tc>
      </w:tr>
      <w:tr w:rsidR="0096673A" w:rsidRPr="0096673A" w:rsidTr="0096673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Мингажева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А.М.,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Аллаярова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Галимова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Г.Х., Миронова Л.Н., </w:t>
            </w: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Реут</w:t>
            </w:r>
            <w:proofErr w:type="spell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 xml:space="preserve">Методики проведения исследовательской работы с </w:t>
            </w: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растениями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Учебн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о-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метод. пособие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Другие грифы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3.02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ДизайнПресс</w:t>
            </w:r>
            <w:proofErr w:type="spellEnd"/>
          </w:p>
        </w:tc>
      </w:tr>
    </w:tbl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lastRenderedPageBreak/>
        <w:t>*Работа выполнена штатными преподавателями</w:t>
      </w: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5AA53EA31019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III-10(а). Сведения о профессорско-преподавательском составе (для программ высшего профессионального образования)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568"/>
        <w:gridCol w:w="1569"/>
        <w:gridCol w:w="1569"/>
        <w:gridCol w:w="1569"/>
        <w:gridCol w:w="1569"/>
      </w:tblGrid>
      <w:tr w:rsidR="0096673A" w:rsidRPr="0096673A" w:rsidTr="0096673A">
        <w:trPr>
          <w:tblHeader/>
          <w:tblCellSpacing w:w="0" w:type="dxa"/>
          <w:jc w:val="center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Размер ставки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Штатные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Внутренние совместители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Внешние совместители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Почасовики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Штатные вуза</w:t>
            </w: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96673A" w:rsidRPr="0096673A" w:rsidTr="0096673A">
        <w:trPr>
          <w:tblHeader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профессорско-преподавательского состава (физ. лиц)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профессорско-преподавательского состава с учёной степенью и/или званием (физ. лиц)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Численность профессорско-преподавательского состава с учёной степенью доктора наук и/или званием профессора (физ. лиц)</w:t>
            </w:r>
          </w:p>
        </w:tc>
      </w:tr>
    </w:tbl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Штатные преподаватели вуза, ведущие педагогическую нагрузку в филиале (заполняется в филиале вуза)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Примечание: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Лица из числа штатного ППС вуза, выполняющие педагогическую нагрузку более чем на 1 ставку, учитываются в столбце "Штатные" с размером ставки, соответствующим выполняемой нагрузке, и не учитываются в других столбцах.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Объём учебной нагрузки (в часах), выполненный ППС:</w:t>
      </w:r>
    </w:p>
    <w:p w:rsidR="0096673A" w:rsidRPr="0096673A" w:rsidRDefault="0096673A" w:rsidP="00966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общий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 часов</w:t>
      </w:r>
    </w:p>
    <w:p w:rsidR="0096673A" w:rsidRPr="0096673A" w:rsidRDefault="0096673A" w:rsidP="0096673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</w:t>
      </w:r>
    </w:p>
    <w:p w:rsidR="0096673A" w:rsidRPr="0096673A" w:rsidRDefault="0096673A" w:rsidP="0096673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и/или званием: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 часов</w:t>
      </w:r>
    </w:p>
    <w:p w:rsidR="0096673A" w:rsidRPr="0096673A" w:rsidRDefault="0096673A" w:rsidP="0096673A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доктора наук и/или званием профессора: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 часов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штатных ППС с ученой степенью и/или званием в возрасте до 35 лет: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чел.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Количество штатных ППС с ученой степенью доктора наук и/или званием профессора</w:t>
      </w: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  <w:t>в возрасте до 50 лет: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чел.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штатных преподавателей, закончивших курсы повышения квалификации или прошедших переподготовку в течение последних 6 лет:</w:t>
      </w:r>
    </w:p>
    <w:p w:rsidR="0096673A" w:rsidRPr="0096673A" w:rsidRDefault="0096673A" w:rsidP="00966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чел.</w:t>
      </w:r>
    </w:p>
    <w:p w:rsidR="0096673A" w:rsidRPr="0096673A" w:rsidRDefault="0096673A" w:rsidP="0096673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</w:t>
      </w:r>
    </w:p>
    <w:p w:rsidR="0096673A" w:rsidRPr="0096673A" w:rsidRDefault="0096673A" w:rsidP="0096673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и/или званием: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чел.</w:t>
      </w:r>
    </w:p>
    <w:p w:rsidR="0096673A" w:rsidRPr="0096673A" w:rsidRDefault="0096673A" w:rsidP="0096673A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доктора наук и/или званием профессора: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 чел.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научных работников (не учитываются научные работники, для которых указаны ставки (см. таблицу выше), ведущие педагогическую нагрузку):</w:t>
      </w:r>
    </w:p>
    <w:p w:rsidR="0096673A" w:rsidRPr="0096673A" w:rsidRDefault="0096673A" w:rsidP="00966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 чел.</w:t>
      </w:r>
    </w:p>
    <w:p w:rsidR="0096673A" w:rsidRPr="0096673A" w:rsidRDefault="0096673A" w:rsidP="0096673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том числе</w:t>
      </w:r>
    </w:p>
    <w:p w:rsidR="0096673A" w:rsidRPr="0096673A" w:rsidRDefault="0096673A" w:rsidP="0096673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и/или званием: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12 чел.</w:t>
      </w:r>
    </w:p>
    <w:p w:rsidR="0096673A" w:rsidRPr="0096673A" w:rsidRDefault="0096673A" w:rsidP="0096673A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 учёной степенью доктора наук и/или званием профессора: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 чел.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Число защит диссертаций, выполненных штатными сотрудниками и внутренними совместителями из числа научно-педагогического персонала вуза в различных диссертационных советах за 6 лет: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__________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Средняя заработная плата ППС</w:t>
      </w:r>
      <w:proofErr w:type="gram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2</w:t>
      </w:r>
      <w:proofErr w:type="gram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</w:p>
    <w:p w:rsidR="0096673A" w:rsidRPr="0096673A" w:rsidRDefault="0096673A" w:rsidP="0096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вузу в целом: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46721 руб.</w:t>
      </w:r>
    </w:p>
    <w:p w:rsidR="0096673A" w:rsidRPr="0096673A" w:rsidRDefault="0096673A" w:rsidP="0096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доцентов: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71521 руб.</w:t>
      </w:r>
    </w:p>
    <w:p w:rsidR="0096673A" w:rsidRPr="0096673A" w:rsidRDefault="0096673A" w:rsidP="0096673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профессоров: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72272 руб.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Под средней заработной платой понимается отношение одной двенадцатой фонда оплаты труда, выплаченного за счет всех источников финансирования в отчетном календарном году соответствующей категории ППС, работающего по основному месту работы, к среднемесячной численности данной категории ППС.</w:t>
      </w: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8404A09D1041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III-11(а). Наличие и использование площадей зданий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9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55"/>
        <w:gridCol w:w="1461"/>
        <w:gridCol w:w="1486"/>
        <w:gridCol w:w="1630"/>
        <w:gridCol w:w="1062"/>
        <w:gridCol w:w="833"/>
      </w:tblGrid>
      <w:tr w:rsidR="0096673A" w:rsidRPr="0096673A" w:rsidTr="0096673A">
        <w:trPr>
          <w:tblCellSpacing w:w="0" w:type="dxa"/>
          <w:jc w:val="center"/>
        </w:trPr>
        <w:tc>
          <w:tcPr>
            <w:tcW w:w="2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площадей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Собственная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оперативном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управлении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Арендованная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5 и более лет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Сданная</w:t>
            </w:r>
            <w:proofErr w:type="gramEnd"/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 аренду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Учебно-лабораторная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Общежития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Пункты общественного питания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Спортзалы и другие крытые спортивные сооружения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96673A" w:rsidRPr="0096673A" w:rsidTr="0096673A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Оздоровительные комплексы, лагеря и базы отдыха</w:t>
            </w:r>
            <w:r w:rsidRPr="009667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6673A" w:rsidRPr="0096673A" w:rsidRDefault="0096673A" w:rsidP="00966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73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Default="0096673A">
      <w:pPr>
        <w:rPr>
          <w:color w:val="FF0000"/>
        </w:rPr>
      </w:pPr>
    </w:p>
    <w:p w:rsidR="0096673A" w:rsidRPr="0096673A" w:rsidRDefault="0096673A" w:rsidP="0096673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15"/>
          <w:szCs w:val="15"/>
          <w:lang w:eastAsia="ru-RU"/>
        </w:rPr>
        <w:t>B9E7EECF105E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Часть III-14. Международная деятельность вуза</w:t>
      </w:r>
    </w:p>
    <w:p w:rsidR="0096673A" w:rsidRPr="0096673A" w:rsidRDefault="0096673A" w:rsidP="009667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1. Научные и образовательные международные семинары, конференции и другие мероприятия, проведенные в 2011 г. на базе высшего учебного заведения:</w:t>
      </w:r>
    </w:p>
    <w:p w:rsidR="0096673A" w:rsidRPr="0096673A" w:rsidRDefault="0096673A" w:rsidP="0096673A">
      <w:pPr>
        <w:numPr>
          <w:ilvl w:val="0"/>
          <w:numId w:val="14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мероприятий: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4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общее количество участников: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4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зарубежных участников: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2. Наличие партнерских связей (договоров) с зарубежными высшими учебными заведениями и научными организациями в 2011 г.:</w:t>
      </w:r>
    </w:p>
    <w:p w:rsidR="0096673A" w:rsidRPr="0096673A" w:rsidRDefault="0096673A" w:rsidP="0096673A">
      <w:pPr>
        <w:numPr>
          <w:ilvl w:val="0"/>
          <w:numId w:val="15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договоров в области образования: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5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количество научных договоров: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5"/>
        </w:num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грантов в международных программах с участием зарубежных партнеров: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 Рассмотрение вопросов Болонской декларации на ученом совете вуза в 2011 г. (да/нет):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-</w:t>
      </w:r>
    </w:p>
    <w:p w:rsidR="0096673A" w:rsidRPr="0096673A" w:rsidRDefault="0096673A" w:rsidP="0096673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4. Количество ООП зарубежных университетов, реализуемых в вузе по франчайзингу в 2011 г.: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наименования зарубежных вузов:</w:t>
      </w:r>
    </w:p>
    <w:p w:rsidR="0096673A" w:rsidRPr="0096673A" w:rsidRDefault="0096673A" w:rsidP="009667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673A" w:rsidRPr="0096673A" w:rsidRDefault="0096673A" w:rsidP="0096673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5. Количество ООП зарубежных университетов, реализуемых в вузе по совместным договорам в 2011 г.: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96673A" w:rsidRPr="0096673A" w:rsidRDefault="0096673A" w:rsidP="0096673A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наименования зарубежных вузов:</w:t>
      </w:r>
    </w:p>
    <w:p w:rsidR="0096673A" w:rsidRPr="0096673A" w:rsidRDefault="0096673A" w:rsidP="0096673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6. Академическая мобильность студентов</w:t>
      </w:r>
    </w:p>
    <w:p w:rsidR="0096673A" w:rsidRPr="0096673A" w:rsidRDefault="0096673A" w:rsidP="009667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иностранных студентов по формам обучения: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очной: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очно-заочной: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заочной: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российских студентов вуза, обучавшихся в рамках межвузовских договоров в 2010-2011 учебном году: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 рубежом: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в другом вузе России: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российских студентов, обучавшихся в 2010-2011 учебном году за рубежом по президентской программе: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иностранных студентов, принятых на обучение в вуз в рамках межвузовских договоров в 2010-2011 учебном году: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из-за рубежа: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из другого вуза России: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Количество иностранных студентов, принятых на обучение в вуз в 2010-2011 учебном году на безвалютной основе по направлению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Рособразования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7. Количество аккредитованных основных образовательных программ:</w:t>
      </w:r>
    </w:p>
    <w:p w:rsidR="0096673A" w:rsidRPr="0096673A" w:rsidRDefault="0096673A" w:rsidP="009667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количество основных образовательных программ, аккредитованных зарубежными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аккредитационными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агентствами: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основных образовательных программ, аккредитованных российскими общественными, профессиональными организациями (объединениями):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8. Внедрение системы зачетных единиц в высшем учебном заведении (по типу ECTS):</w:t>
      </w:r>
    </w:p>
    <w:p w:rsidR="0096673A" w:rsidRPr="0096673A" w:rsidRDefault="0096673A" w:rsidP="0096673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образовательных программ высшего профессионального образования, использующих систему зачетных единиц: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9. Образовательные программы, реализующиеся на иностранном языке:</w:t>
      </w:r>
    </w:p>
    <w:p w:rsidR="0096673A" w:rsidRPr="0096673A" w:rsidRDefault="0096673A" w:rsidP="0096673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программ: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10. Внедрение Европейского приложения к диплому (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diploma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proofErr w:type="spellStart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supplement</w:t>
      </w:r>
      <w:proofErr w:type="spellEnd"/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):</w:t>
      </w:r>
    </w:p>
    <w:p w:rsidR="0096673A" w:rsidRPr="0096673A" w:rsidRDefault="0096673A" w:rsidP="0096673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выданных в 2011 г. европейских приложений к диплому: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11. Выдача совместных дипломов:</w:t>
      </w:r>
    </w:p>
    <w:p w:rsidR="0096673A" w:rsidRPr="0096673A" w:rsidRDefault="0096673A" w:rsidP="0096673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количество образовательных программ, реализуемых совместно с зарубежными учебными заведениями:</w:t>
      </w:r>
      <w:r w:rsidRPr="009667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96673A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0</w:t>
      </w:r>
    </w:p>
    <w:p w:rsidR="0096673A" w:rsidRPr="0096673A" w:rsidRDefault="0096673A" w:rsidP="0096673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6673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перечень зарубежных вузов, совместно с которыми выдаются дипломы выпускникам:</w:t>
      </w:r>
    </w:p>
    <w:p w:rsidR="0096673A" w:rsidRPr="0096673A" w:rsidRDefault="0096673A">
      <w:pPr>
        <w:rPr>
          <w:color w:val="FF0000"/>
        </w:rPr>
      </w:pPr>
      <w:bookmarkStart w:id="0" w:name="_GoBack"/>
      <w:bookmarkEnd w:id="0"/>
    </w:p>
    <w:sectPr w:rsidR="0096673A" w:rsidRPr="00966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650A"/>
    <w:multiLevelType w:val="multilevel"/>
    <w:tmpl w:val="135E4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720B10"/>
    <w:multiLevelType w:val="multilevel"/>
    <w:tmpl w:val="42D2E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532512"/>
    <w:multiLevelType w:val="multilevel"/>
    <w:tmpl w:val="C2560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A09A0"/>
    <w:multiLevelType w:val="multilevel"/>
    <w:tmpl w:val="D38A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6D1F97"/>
    <w:multiLevelType w:val="multilevel"/>
    <w:tmpl w:val="2676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C62CE9"/>
    <w:multiLevelType w:val="multilevel"/>
    <w:tmpl w:val="21C61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B4649A0"/>
    <w:multiLevelType w:val="multilevel"/>
    <w:tmpl w:val="749E4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A366CB"/>
    <w:multiLevelType w:val="multilevel"/>
    <w:tmpl w:val="A04AB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6292F"/>
    <w:multiLevelType w:val="multilevel"/>
    <w:tmpl w:val="612EB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433930"/>
    <w:multiLevelType w:val="multilevel"/>
    <w:tmpl w:val="289A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076BED"/>
    <w:multiLevelType w:val="multilevel"/>
    <w:tmpl w:val="876CB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5576FA"/>
    <w:multiLevelType w:val="multilevel"/>
    <w:tmpl w:val="72CC8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8CF6915"/>
    <w:multiLevelType w:val="multilevel"/>
    <w:tmpl w:val="10FC1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D6088"/>
    <w:multiLevelType w:val="multilevel"/>
    <w:tmpl w:val="1DD24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BD60D6"/>
    <w:multiLevelType w:val="multilevel"/>
    <w:tmpl w:val="64382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6614F3"/>
    <w:multiLevelType w:val="multilevel"/>
    <w:tmpl w:val="A4920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326D3F"/>
    <w:multiLevelType w:val="multilevel"/>
    <w:tmpl w:val="B7689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B961E77"/>
    <w:multiLevelType w:val="multilevel"/>
    <w:tmpl w:val="059ED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BA68CB"/>
    <w:multiLevelType w:val="multilevel"/>
    <w:tmpl w:val="E1C03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821475"/>
    <w:multiLevelType w:val="multilevel"/>
    <w:tmpl w:val="F5FA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5732E0"/>
    <w:multiLevelType w:val="multilevel"/>
    <w:tmpl w:val="F948F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8E66DCA"/>
    <w:multiLevelType w:val="multilevel"/>
    <w:tmpl w:val="7FC2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B201D"/>
    <w:multiLevelType w:val="multilevel"/>
    <w:tmpl w:val="6D1A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6"/>
  </w:num>
  <w:num w:numId="4">
    <w:abstractNumId w:val="13"/>
  </w:num>
  <w:num w:numId="5">
    <w:abstractNumId w:val="18"/>
  </w:num>
  <w:num w:numId="6">
    <w:abstractNumId w:val="20"/>
  </w:num>
  <w:num w:numId="7">
    <w:abstractNumId w:val="5"/>
  </w:num>
  <w:num w:numId="8">
    <w:abstractNumId w:val="8"/>
  </w:num>
  <w:num w:numId="9">
    <w:abstractNumId w:val="12"/>
  </w:num>
  <w:num w:numId="10">
    <w:abstractNumId w:val="19"/>
  </w:num>
  <w:num w:numId="11">
    <w:abstractNumId w:val="22"/>
  </w:num>
  <w:num w:numId="12">
    <w:abstractNumId w:val="21"/>
  </w:num>
  <w:num w:numId="13">
    <w:abstractNumId w:val="3"/>
  </w:num>
  <w:num w:numId="14">
    <w:abstractNumId w:val="0"/>
  </w:num>
  <w:num w:numId="15">
    <w:abstractNumId w:val="7"/>
  </w:num>
  <w:num w:numId="16">
    <w:abstractNumId w:val="2"/>
  </w:num>
  <w:num w:numId="17">
    <w:abstractNumId w:val="4"/>
  </w:num>
  <w:num w:numId="18">
    <w:abstractNumId w:val="11"/>
  </w:num>
  <w:num w:numId="19">
    <w:abstractNumId w:val="10"/>
  </w:num>
  <w:num w:numId="20">
    <w:abstractNumId w:val="1"/>
  </w:num>
  <w:num w:numId="21">
    <w:abstractNumId w:val="14"/>
  </w:num>
  <w:num w:numId="22">
    <w:abstractNumId w:val="6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73A"/>
    <w:rsid w:val="0096673A"/>
    <w:rsid w:val="00C43D8D"/>
    <w:rsid w:val="00D37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7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73A"/>
    <w:rPr>
      <w:b/>
      <w:bCs/>
    </w:rPr>
  </w:style>
  <w:style w:type="character" w:customStyle="1" w:styleId="apple-converted-space">
    <w:name w:val="apple-converted-space"/>
    <w:basedOn w:val="a0"/>
    <w:rsid w:val="0096673A"/>
  </w:style>
  <w:style w:type="character" w:styleId="a6">
    <w:name w:val="Emphasis"/>
    <w:basedOn w:val="a0"/>
    <w:uiPriority w:val="20"/>
    <w:qFormat/>
    <w:rsid w:val="0096673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667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667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67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667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6673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673A"/>
    <w:rPr>
      <w:b/>
      <w:bCs/>
    </w:rPr>
  </w:style>
  <w:style w:type="character" w:customStyle="1" w:styleId="apple-converted-space">
    <w:name w:val="apple-converted-space"/>
    <w:basedOn w:val="a0"/>
    <w:rsid w:val="0096673A"/>
  </w:style>
  <w:style w:type="character" w:styleId="a6">
    <w:name w:val="Emphasis"/>
    <w:basedOn w:val="a0"/>
    <w:uiPriority w:val="20"/>
    <w:qFormat/>
    <w:rsid w:val="0096673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346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4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31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7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5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412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9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168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ufabotgarden.ru/aspirantura/p1_04.html" TargetMode="External"/><Relationship Id="rId18" Type="http://schemas.openxmlformats.org/officeDocument/2006/relationships/hyperlink" Target="http://ufabotgarden.ru/aspirantura/p1_09.html" TargetMode="External"/><Relationship Id="rId26" Type="http://schemas.openxmlformats.org/officeDocument/2006/relationships/hyperlink" Target="http://ufabotgarden.ru/aspirantura/p4_08.html" TargetMode="External"/><Relationship Id="rId39" Type="http://schemas.openxmlformats.org/officeDocument/2006/relationships/hyperlink" Target="http://ufabotgarden.ru/aspirantura/p4_19.html" TargetMode="External"/><Relationship Id="rId21" Type="http://schemas.openxmlformats.org/officeDocument/2006/relationships/hyperlink" Target="http://ufabotgarden.ru/aspirantura/p3_07_3.html" TargetMode="External"/><Relationship Id="rId34" Type="http://schemas.openxmlformats.org/officeDocument/2006/relationships/hyperlink" Target="http://ufabotgarden.ru/aspirantura/p4_12.html" TargetMode="External"/><Relationship Id="rId7" Type="http://schemas.openxmlformats.org/officeDocument/2006/relationships/hyperlink" Target="http://ufabotgarden.ru/aspirantura/titl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ufabotgarden.ru/aspirantura/p1_07.html" TargetMode="External"/><Relationship Id="rId20" Type="http://schemas.openxmlformats.org/officeDocument/2006/relationships/hyperlink" Target="http://ufabotgarden.ru/aspirantura/p3_07_3.html" TargetMode="External"/><Relationship Id="rId29" Type="http://schemas.openxmlformats.org/officeDocument/2006/relationships/hyperlink" Target="http://ufabotgarden.ru/aspirantura/p4_09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fabotgarden.ru/aspirantura/MVP_DB.ZIP" TargetMode="External"/><Relationship Id="rId11" Type="http://schemas.openxmlformats.org/officeDocument/2006/relationships/hyperlink" Target="http://ufabotgarden.ru/aspirantura/p1_02.html" TargetMode="External"/><Relationship Id="rId24" Type="http://schemas.openxmlformats.org/officeDocument/2006/relationships/hyperlink" Target="http://ufabotgarden.ru/aspirantura/p4_02a.html" TargetMode="External"/><Relationship Id="rId32" Type="http://schemas.openxmlformats.org/officeDocument/2006/relationships/hyperlink" Target="http://ufabotgarden.ru/aspirantura/p4_11.html" TargetMode="External"/><Relationship Id="rId37" Type="http://schemas.openxmlformats.org/officeDocument/2006/relationships/hyperlink" Target="http://ufabotgarden.ru/aspirantura/p4_16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ufabotgarden.ru/aspirantura/p1_06.html" TargetMode="External"/><Relationship Id="rId23" Type="http://schemas.openxmlformats.org/officeDocument/2006/relationships/hyperlink" Target="http://ufabotgarden.ru/aspirantura/p4_02.html" TargetMode="External"/><Relationship Id="rId28" Type="http://schemas.openxmlformats.org/officeDocument/2006/relationships/hyperlink" Target="http://ufabotgarden.ru/aspirantura/p4_09.html" TargetMode="External"/><Relationship Id="rId36" Type="http://schemas.openxmlformats.org/officeDocument/2006/relationships/hyperlink" Target="http://ufabotgarden.ru/aspirantura/p4_16.html" TargetMode="External"/><Relationship Id="rId10" Type="http://schemas.openxmlformats.org/officeDocument/2006/relationships/hyperlink" Target="http://ufabotgarden.ru/aspirantura/p1_02.html" TargetMode="External"/><Relationship Id="rId19" Type="http://schemas.openxmlformats.org/officeDocument/2006/relationships/hyperlink" Target="http://ufabotgarden.ru/aspirantura/p1_09.html" TargetMode="External"/><Relationship Id="rId31" Type="http://schemas.openxmlformats.org/officeDocument/2006/relationships/hyperlink" Target="http://ufabotgarden.ru/aspirantura/p4_10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fabotgarden.ru/aspirantura/p1_01.html" TargetMode="External"/><Relationship Id="rId14" Type="http://schemas.openxmlformats.org/officeDocument/2006/relationships/hyperlink" Target="http://ufabotgarden.ru/aspirantura/p1_06.html" TargetMode="External"/><Relationship Id="rId22" Type="http://schemas.openxmlformats.org/officeDocument/2006/relationships/hyperlink" Target="http://ufabotgarden.ru/aspirantura/p4_02.html" TargetMode="External"/><Relationship Id="rId27" Type="http://schemas.openxmlformats.org/officeDocument/2006/relationships/hyperlink" Target="http://ufabotgarden.ru/aspirantura/p4_08.html" TargetMode="External"/><Relationship Id="rId30" Type="http://schemas.openxmlformats.org/officeDocument/2006/relationships/hyperlink" Target="http://ufabotgarden.ru/aspirantura/p4_10.html" TargetMode="External"/><Relationship Id="rId35" Type="http://schemas.openxmlformats.org/officeDocument/2006/relationships/hyperlink" Target="http://ufabotgarden.ru/aspirantura/p4_12.html" TargetMode="External"/><Relationship Id="rId8" Type="http://schemas.openxmlformats.org/officeDocument/2006/relationships/hyperlink" Target="http://ufabotgarden.ru/aspirantura/p1_01.html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ufabotgarden.ru/aspirantura/p1_04.html" TargetMode="External"/><Relationship Id="rId17" Type="http://schemas.openxmlformats.org/officeDocument/2006/relationships/hyperlink" Target="http://ufabotgarden.ru/aspirantura/p1_07.html" TargetMode="External"/><Relationship Id="rId25" Type="http://schemas.openxmlformats.org/officeDocument/2006/relationships/hyperlink" Target="http://ufabotgarden.ru/aspirantura/p4_02a.html" TargetMode="External"/><Relationship Id="rId33" Type="http://schemas.openxmlformats.org/officeDocument/2006/relationships/hyperlink" Target="http://ufabotgarden.ru/aspirantura/p4_11.html" TargetMode="External"/><Relationship Id="rId38" Type="http://schemas.openxmlformats.org/officeDocument/2006/relationships/hyperlink" Target="http://ufabotgarden.ru/aspirantura/p4_19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34</Pages>
  <Words>6217</Words>
  <Characters>35441</Characters>
  <Application>Microsoft Office Word</Application>
  <DocSecurity>0</DocSecurity>
  <Lines>295</Lines>
  <Paragraphs>83</Paragraphs>
  <ScaleCrop>false</ScaleCrop>
  <Company/>
  <LinksUpToDate>false</LinksUpToDate>
  <CharactersWithSpaces>41575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2014-07-03T08:52:00Z</dcterms:created>
  <dcterms:modified xsi:type="dcterms:W3CDTF">2014-07-03T08:56:00Z</dcterms:modified>
</cp:coreProperties>
</file>